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56" w:rsidRDefault="00B57D56" w:rsidP="00B57D56">
      <w:pPr>
        <w:snapToGrid w:val="0"/>
        <w:jc w:val="center"/>
        <w:rPr>
          <w:rFonts w:eastAsia="標楷體"/>
          <w:b/>
          <w:bCs/>
          <w:sz w:val="36"/>
        </w:rPr>
      </w:pPr>
    </w:p>
    <w:p w:rsidR="00B57D56" w:rsidRDefault="00B57D56" w:rsidP="00B57D56">
      <w:pPr>
        <w:spacing w:line="500" w:lineRule="exact"/>
        <w:jc w:val="center"/>
        <w:rPr>
          <w:rFonts w:eastAsia="標楷體" w:hint="eastAsia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國立宜蘭大學建築與永續規劃研究所校際選課審核要點</w:t>
      </w:r>
    </w:p>
    <w:p w:rsidR="00B57D56" w:rsidRDefault="00B57D56" w:rsidP="00B57D56">
      <w:pPr>
        <w:spacing w:line="500" w:lineRule="exact"/>
        <w:jc w:val="center"/>
        <w:rPr>
          <w:rFonts w:eastAsia="標楷體" w:hint="eastAsia"/>
          <w:b/>
          <w:bCs/>
          <w:sz w:val="36"/>
        </w:rPr>
      </w:pPr>
    </w:p>
    <w:p w:rsidR="00B57D56" w:rsidRPr="000141B6" w:rsidRDefault="00B57D56" w:rsidP="00B57D56">
      <w:pPr>
        <w:wordWrap w:val="0"/>
        <w:spacing w:line="500" w:lineRule="exact"/>
        <w:jc w:val="right"/>
        <w:rPr>
          <w:rFonts w:eastAsia="標楷體" w:hint="eastAsia"/>
          <w:bCs/>
          <w:sz w:val="16"/>
          <w:szCs w:val="16"/>
        </w:rPr>
      </w:pPr>
      <w:r w:rsidRPr="000141B6">
        <w:rPr>
          <w:rFonts w:eastAsia="標楷體" w:hint="eastAsia"/>
          <w:bCs/>
          <w:sz w:val="16"/>
          <w:szCs w:val="16"/>
        </w:rPr>
        <w:t xml:space="preserve">107.01.11 </w:t>
      </w:r>
      <w:r w:rsidRPr="000141B6">
        <w:rPr>
          <w:rFonts w:eastAsia="標楷體" w:hint="eastAsia"/>
          <w:bCs/>
          <w:sz w:val="16"/>
          <w:szCs w:val="16"/>
        </w:rPr>
        <w:t>建築與永續規劃研究所</w:t>
      </w:r>
      <w:r w:rsidRPr="000141B6">
        <w:rPr>
          <w:rFonts w:eastAsia="標楷體" w:hint="eastAsia"/>
          <w:bCs/>
          <w:sz w:val="16"/>
          <w:szCs w:val="16"/>
        </w:rPr>
        <w:t>106</w:t>
      </w:r>
      <w:r w:rsidRPr="000141B6">
        <w:rPr>
          <w:rFonts w:eastAsia="標楷體" w:hint="eastAsia"/>
          <w:bCs/>
          <w:sz w:val="16"/>
          <w:szCs w:val="16"/>
        </w:rPr>
        <w:t>學年度第一學期第六次所</w:t>
      </w:r>
      <w:proofErr w:type="gramStart"/>
      <w:r w:rsidRPr="000141B6">
        <w:rPr>
          <w:rFonts w:eastAsia="標楷體" w:hint="eastAsia"/>
          <w:bCs/>
          <w:sz w:val="16"/>
          <w:szCs w:val="16"/>
        </w:rPr>
        <w:t>務</w:t>
      </w:r>
      <w:proofErr w:type="gramEnd"/>
      <w:r w:rsidRPr="000141B6">
        <w:rPr>
          <w:rFonts w:eastAsia="標楷體" w:hint="eastAsia"/>
          <w:bCs/>
          <w:sz w:val="16"/>
          <w:szCs w:val="16"/>
        </w:rPr>
        <w:t>會議通過</w:t>
      </w:r>
    </w:p>
    <w:p w:rsidR="00B57D56" w:rsidRDefault="00B57D56" w:rsidP="00B57D56">
      <w:pPr>
        <w:numPr>
          <w:ilvl w:val="0"/>
          <w:numId w:val="1"/>
        </w:numPr>
        <w:spacing w:line="500" w:lineRule="exact"/>
        <w:jc w:val="both"/>
        <w:rPr>
          <w:rFonts w:eastAsia="標楷體" w:hint="eastAsia"/>
          <w:sz w:val="30"/>
        </w:rPr>
      </w:pPr>
      <w:r>
        <w:rPr>
          <w:rFonts w:eastAsia="標楷體" w:hint="eastAsia"/>
          <w:sz w:val="30"/>
        </w:rPr>
        <w:t>本要點依據本校校際選課實施辦法第四條訂定之。</w:t>
      </w:r>
    </w:p>
    <w:p w:rsidR="00B57D56" w:rsidRDefault="00B57D56" w:rsidP="00B57D56">
      <w:pPr>
        <w:pStyle w:val="a3"/>
        <w:numPr>
          <w:ilvl w:val="0"/>
          <w:numId w:val="1"/>
        </w:numPr>
        <w:snapToGrid/>
        <w:spacing w:line="500" w:lineRule="exact"/>
        <w:ind w:firstLineChars="0"/>
        <w:jc w:val="both"/>
        <w:rPr>
          <w:rFonts w:hint="eastAsia"/>
          <w:sz w:val="30"/>
        </w:rPr>
      </w:pPr>
      <w:r>
        <w:rPr>
          <w:rFonts w:hint="eastAsia"/>
          <w:sz w:val="30"/>
        </w:rPr>
        <w:t xml:space="preserve"> </w:t>
      </w:r>
      <w:r>
        <w:rPr>
          <w:rFonts w:hint="eastAsia"/>
          <w:sz w:val="30"/>
        </w:rPr>
        <w:t>本所學生選修他校課程限制：</w:t>
      </w:r>
    </w:p>
    <w:p w:rsidR="00B57D56" w:rsidRDefault="00B57D56" w:rsidP="00B57D56">
      <w:pPr>
        <w:pStyle w:val="a3"/>
        <w:numPr>
          <w:ilvl w:val="1"/>
          <w:numId w:val="1"/>
        </w:numPr>
        <w:snapToGrid/>
        <w:spacing w:line="500" w:lineRule="exact"/>
        <w:ind w:leftChars="470" w:left="1878" w:hangingChars="250" w:hanging="750"/>
        <w:jc w:val="both"/>
        <w:rPr>
          <w:rFonts w:hint="eastAsia"/>
          <w:sz w:val="30"/>
        </w:rPr>
      </w:pPr>
      <w:r>
        <w:rPr>
          <w:rFonts w:hint="eastAsia"/>
          <w:sz w:val="30"/>
        </w:rPr>
        <w:t>若科目名稱、課程內容、學期數、學分數與本所科課程都相同，經雙方系所主管同意後，送教務處備查即可。</w:t>
      </w:r>
    </w:p>
    <w:p w:rsidR="00B57D56" w:rsidRDefault="00B57D56" w:rsidP="00B57D56">
      <w:pPr>
        <w:pStyle w:val="a3"/>
        <w:numPr>
          <w:ilvl w:val="1"/>
          <w:numId w:val="1"/>
        </w:numPr>
        <w:snapToGrid/>
        <w:spacing w:line="500" w:lineRule="exact"/>
        <w:ind w:leftChars="470" w:left="1878" w:hangingChars="250" w:hanging="750"/>
        <w:jc w:val="both"/>
        <w:rPr>
          <w:rFonts w:hint="eastAsia"/>
          <w:sz w:val="30"/>
        </w:rPr>
      </w:pPr>
      <w:r>
        <w:rPr>
          <w:rFonts w:hint="eastAsia"/>
          <w:sz w:val="30"/>
        </w:rPr>
        <w:t>若科目名稱、學期數、學分數與本所課程不盡相同，但課程內容相同者，經本所所</w:t>
      </w:r>
      <w:proofErr w:type="gramStart"/>
      <w:r>
        <w:rPr>
          <w:rFonts w:hint="eastAsia"/>
          <w:sz w:val="30"/>
        </w:rPr>
        <w:t>務</w:t>
      </w:r>
      <w:proofErr w:type="gramEnd"/>
      <w:r>
        <w:rPr>
          <w:rFonts w:hint="eastAsia"/>
          <w:sz w:val="30"/>
        </w:rPr>
        <w:t>會議通過後，送教務處備查。</w:t>
      </w:r>
    </w:p>
    <w:p w:rsidR="00B57D56" w:rsidRDefault="00B57D56" w:rsidP="00B57D56">
      <w:pPr>
        <w:pStyle w:val="a3"/>
        <w:spacing w:line="500" w:lineRule="exact"/>
        <w:ind w:left="1188" w:hangingChars="396" w:hanging="1188"/>
        <w:jc w:val="both"/>
        <w:rPr>
          <w:rFonts w:hint="eastAsia"/>
          <w:sz w:val="30"/>
        </w:rPr>
      </w:pPr>
      <w:r>
        <w:rPr>
          <w:rFonts w:hint="eastAsia"/>
          <w:sz w:val="30"/>
        </w:rPr>
        <w:t>第三條</w:t>
      </w:r>
      <w:r>
        <w:rPr>
          <w:rFonts w:hint="eastAsia"/>
          <w:sz w:val="30"/>
        </w:rPr>
        <w:t xml:space="preserve">  </w:t>
      </w:r>
      <w:r w:rsidRPr="00394349">
        <w:rPr>
          <w:rFonts w:hint="eastAsia"/>
          <w:sz w:val="30"/>
        </w:rPr>
        <w:t>本</w:t>
      </w:r>
      <w:r>
        <w:rPr>
          <w:rFonts w:hint="eastAsia"/>
          <w:sz w:val="30"/>
        </w:rPr>
        <w:t>所</w:t>
      </w:r>
      <w:r w:rsidRPr="00394349">
        <w:rPr>
          <w:rFonts w:hint="eastAsia"/>
          <w:sz w:val="30"/>
        </w:rPr>
        <w:t>學生與他校學生於本</w:t>
      </w:r>
      <w:r>
        <w:rPr>
          <w:rFonts w:hint="eastAsia"/>
          <w:sz w:val="30"/>
        </w:rPr>
        <w:t>所</w:t>
      </w:r>
      <w:r w:rsidRPr="00394349">
        <w:rPr>
          <w:rFonts w:hint="eastAsia"/>
          <w:sz w:val="30"/>
        </w:rPr>
        <w:t>之校際選課，必須遵照</w:t>
      </w:r>
      <w:proofErr w:type="gramStart"/>
      <w:r w:rsidRPr="00394349">
        <w:rPr>
          <w:rFonts w:hint="eastAsia"/>
          <w:sz w:val="30"/>
        </w:rPr>
        <w:t>本校暨本</w:t>
      </w:r>
      <w:r>
        <w:rPr>
          <w:rFonts w:hint="eastAsia"/>
          <w:sz w:val="30"/>
        </w:rPr>
        <w:t>所</w:t>
      </w:r>
      <w:proofErr w:type="gramEnd"/>
      <w:r w:rsidRPr="00394349">
        <w:rPr>
          <w:rFonts w:hint="eastAsia"/>
          <w:sz w:val="30"/>
        </w:rPr>
        <w:t>相關規章辦理。</w:t>
      </w:r>
    </w:p>
    <w:p w:rsidR="00B57D56" w:rsidRDefault="00B57D56" w:rsidP="00B57D56">
      <w:pPr>
        <w:pStyle w:val="a3"/>
        <w:spacing w:line="500" w:lineRule="exact"/>
        <w:ind w:left="0" w:firstLineChars="0" w:firstLine="0"/>
        <w:jc w:val="both"/>
        <w:rPr>
          <w:rFonts w:hint="eastAsia"/>
          <w:sz w:val="30"/>
        </w:rPr>
      </w:pPr>
      <w:r>
        <w:rPr>
          <w:rFonts w:hint="eastAsia"/>
          <w:sz w:val="30"/>
        </w:rPr>
        <w:t>第四條　本要點經所</w:t>
      </w:r>
      <w:proofErr w:type="gramStart"/>
      <w:r>
        <w:rPr>
          <w:rFonts w:hint="eastAsia"/>
          <w:sz w:val="30"/>
        </w:rPr>
        <w:t>務</w:t>
      </w:r>
      <w:proofErr w:type="gramEnd"/>
      <w:r>
        <w:rPr>
          <w:rFonts w:hint="eastAsia"/>
          <w:sz w:val="30"/>
        </w:rPr>
        <w:t>會議通過，並送教務處核備後實施，修訂時亦同。</w:t>
      </w:r>
    </w:p>
    <w:p w:rsidR="00B57D56" w:rsidRPr="0047270B" w:rsidRDefault="00B57D56" w:rsidP="00B57D56">
      <w:pPr>
        <w:spacing w:line="500" w:lineRule="exact"/>
        <w:ind w:left="480"/>
        <w:jc w:val="both"/>
        <w:rPr>
          <w:rFonts w:eastAsia="標楷體" w:hint="eastAsia"/>
        </w:rPr>
      </w:pPr>
    </w:p>
    <w:p w:rsidR="00B57D56" w:rsidRPr="00B51A57" w:rsidRDefault="00B57D56" w:rsidP="00B57D56">
      <w:pPr>
        <w:snapToGrid w:val="0"/>
        <w:rPr>
          <w:rFonts w:ascii="標楷體" w:eastAsia="標楷體" w:hAnsi="標楷體"/>
          <w:szCs w:val="48"/>
        </w:rPr>
      </w:pPr>
    </w:p>
    <w:p w:rsidR="008337B6" w:rsidRPr="00B57D56" w:rsidRDefault="008337B6">
      <w:bookmarkStart w:id="0" w:name="_GoBack"/>
      <w:bookmarkEnd w:id="0"/>
    </w:p>
    <w:sectPr w:rsidR="008337B6" w:rsidRPr="00B57D56" w:rsidSect="00A62F08">
      <w:headerReference w:type="default" r:id="rId6"/>
      <w:footerReference w:type="default" r:id="rId7"/>
      <w:pgSz w:w="11907" w:h="16840" w:code="9"/>
      <w:pgMar w:top="851" w:right="1134" w:bottom="851" w:left="1134" w:header="851" w:footer="992" w:gutter="0"/>
      <w:cols w:space="425"/>
      <w:docGrid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68" w:rsidRDefault="00B57D56" w:rsidP="001C07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14868" w:rsidRDefault="00B57D56" w:rsidP="001C077B">
    <w:pPr>
      <w:pStyle w:val="a5"/>
      <w:ind w:right="360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68" w:rsidRDefault="00B57D56" w:rsidP="001C077B">
    <w:pPr>
      <w:pStyle w:val="a8"/>
      <w:rPr>
        <w:rFonts w:eastAsia="標楷體" w:hint="eastAsia"/>
        <w:color w:val="E65D00"/>
        <w:sz w:val="18"/>
      </w:rPr>
    </w:pPr>
    <w:r>
      <w:rPr>
        <w:rFonts w:eastAsia="標楷體" w:hint="eastAsia"/>
        <w:color w:val="E65D00"/>
        <w:sz w:val="18"/>
      </w:rPr>
      <w:t xml:space="preserve">    </w:t>
    </w:r>
  </w:p>
  <w:p w:rsidR="00A14868" w:rsidRPr="00C72990" w:rsidRDefault="00B57D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0110"/>
    <w:multiLevelType w:val="hybridMultilevel"/>
    <w:tmpl w:val="285CA7A0"/>
    <w:lvl w:ilvl="0" w:tplc="D160E746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E16A9A8">
      <w:start w:val="1"/>
      <w:numFmt w:val="taiwaneseCountingThousand"/>
      <w:lvlText w:val="%2、"/>
      <w:lvlJc w:val="left"/>
      <w:pPr>
        <w:tabs>
          <w:tab w:val="num" w:pos="1095"/>
        </w:tabs>
        <w:ind w:left="1095" w:hanging="61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56"/>
    <w:rsid w:val="004C56B2"/>
    <w:rsid w:val="008337B6"/>
    <w:rsid w:val="008C6102"/>
    <w:rsid w:val="00B5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7D56"/>
    <w:pPr>
      <w:snapToGrid w:val="0"/>
      <w:ind w:left="720" w:hangingChars="257" w:hanging="72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B57D56"/>
    <w:rPr>
      <w:rFonts w:ascii="Times New Roman" w:eastAsia="標楷體" w:hAnsi="Times New Roman" w:cs="Times New Roman"/>
      <w:sz w:val="28"/>
      <w:szCs w:val="24"/>
    </w:rPr>
  </w:style>
  <w:style w:type="paragraph" w:styleId="a5">
    <w:name w:val="footer"/>
    <w:basedOn w:val="a"/>
    <w:link w:val="a6"/>
    <w:rsid w:val="00B57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57D5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B57D56"/>
  </w:style>
  <w:style w:type="paragraph" w:styleId="a8">
    <w:name w:val="header"/>
    <w:basedOn w:val="a"/>
    <w:link w:val="a9"/>
    <w:rsid w:val="00B57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B57D5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7D56"/>
    <w:pPr>
      <w:snapToGrid w:val="0"/>
      <w:ind w:left="720" w:hangingChars="257" w:hanging="72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B57D56"/>
    <w:rPr>
      <w:rFonts w:ascii="Times New Roman" w:eastAsia="標楷體" w:hAnsi="Times New Roman" w:cs="Times New Roman"/>
      <w:sz w:val="28"/>
      <w:szCs w:val="24"/>
    </w:rPr>
  </w:style>
  <w:style w:type="paragraph" w:styleId="a5">
    <w:name w:val="footer"/>
    <w:basedOn w:val="a"/>
    <w:link w:val="a6"/>
    <w:rsid w:val="00B57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57D5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B57D56"/>
  </w:style>
  <w:style w:type="paragraph" w:styleId="a8">
    <w:name w:val="header"/>
    <w:basedOn w:val="a"/>
    <w:link w:val="a9"/>
    <w:rsid w:val="00B57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B57D5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2018-01-24T05:20:00Z</dcterms:created>
  <dcterms:modified xsi:type="dcterms:W3CDTF">2018-01-24T05:20:00Z</dcterms:modified>
</cp:coreProperties>
</file>